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B26" w:rsidRDefault="00947B26">
      <w:pPr>
        <w:rPr>
          <w:sz w:val="20"/>
          <w:szCs w:val="16"/>
        </w:rPr>
      </w:pPr>
    </w:p>
    <w:tbl>
      <w:tblPr>
        <w:tblpPr w:leftFromText="180" w:rightFromText="180" w:vertAnchor="text" w:horzAnchor="margin" w:tblpY="-47"/>
        <w:tblW w:w="9072" w:type="dxa"/>
        <w:tblBorders>
          <w:bottom w:val="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559"/>
        <w:gridCol w:w="3685"/>
      </w:tblGrid>
      <w:tr w:rsidR="00947B26">
        <w:trPr>
          <w:trHeight w:val="993"/>
        </w:trPr>
        <w:tc>
          <w:tcPr>
            <w:tcW w:w="3828" w:type="dxa"/>
            <w:tcBorders>
              <w:bottom w:val="thickThinSmallGap" w:sz="24" w:space="0" w:color="auto"/>
            </w:tcBorders>
          </w:tcPr>
          <w:p w:rsidR="00947B26" w:rsidRDefault="00D70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образования «Город Майкоп»</w:t>
            </w:r>
          </w:p>
          <w:p w:rsidR="00947B26" w:rsidRDefault="00D70D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Республики Адыгея</w:t>
            </w:r>
          </w:p>
          <w:p w:rsidR="00947B26" w:rsidRDefault="00947B2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thickThinSmallGap" w:sz="24" w:space="0" w:color="auto"/>
            </w:tcBorders>
          </w:tcPr>
          <w:p w:rsidR="00947B26" w:rsidRDefault="00D70D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588645" cy="739775"/>
                  <wp:effectExtent l="0" t="0" r="1905" b="3175"/>
                  <wp:docPr id="1" name="Изображение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64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7B26" w:rsidRDefault="00947B26">
            <w:pPr>
              <w:jc w:val="center"/>
              <w:rPr>
                <w:b/>
                <w:bCs/>
                <w:sz w:val="16"/>
                <w:szCs w:val="20"/>
              </w:rPr>
            </w:pPr>
          </w:p>
        </w:tc>
        <w:tc>
          <w:tcPr>
            <w:tcW w:w="3685" w:type="dxa"/>
            <w:tcBorders>
              <w:bottom w:val="thickThinSmallGap" w:sz="24" w:space="0" w:color="auto"/>
            </w:tcBorders>
          </w:tcPr>
          <w:p w:rsidR="00947B26" w:rsidRDefault="00D70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Адыгэ Республикэм</w:t>
            </w:r>
          </w:p>
          <w:p w:rsidR="00947B26" w:rsidRDefault="00D70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муниципальнэ образованиеу</w:t>
            </w:r>
          </w:p>
          <w:p w:rsidR="00947B26" w:rsidRDefault="00D70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«Къалэу Мыекъуапэ» </w:t>
            </w:r>
          </w:p>
          <w:p w:rsidR="00947B26" w:rsidRDefault="00D70D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 Администрацие</w:t>
            </w:r>
          </w:p>
          <w:p w:rsidR="00947B26" w:rsidRDefault="00947B26">
            <w:pPr>
              <w:pStyle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7B26" w:rsidRDefault="00D70D63">
      <w:pPr>
        <w:pStyle w:val="3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947B26" w:rsidRDefault="00947B26">
      <w:pPr>
        <w:jc w:val="both"/>
        <w:rPr>
          <w:sz w:val="20"/>
          <w:szCs w:val="20"/>
        </w:rPr>
      </w:pPr>
    </w:p>
    <w:p w:rsidR="00947B26" w:rsidRDefault="00D70D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E48E0">
        <w:rPr>
          <w:bCs/>
          <w:i/>
          <w:sz w:val="28"/>
          <w:szCs w:val="28"/>
          <w:u w:val="single"/>
        </w:rPr>
        <w:t>31.10.2024 №930</w:t>
      </w:r>
      <w:bookmarkStart w:id="0" w:name="_GoBack"/>
      <w:bookmarkEnd w:id="0"/>
    </w:p>
    <w:p w:rsidR="00947B26" w:rsidRDefault="00D70D63">
      <w:pPr>
        <w:jc w:val="center"/>
        <w:rPr>
          <w:sz w:val="28"/>
          <w:szCs w:val="28"/>
        </w:rPr>
      </w:pPr>
      <w:r>
        <w:rPr>
          <w:sz w:val="28"/>
          <w:szCs w:val="28"/>
        </w:rPr>
        <w:t>г. Майкоп</w:t>
      </w:r>
    </w:p>
    <w:p w:rsidR="00947B26" w:rsidRDefault="00947B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7B26" w:rsidRDefault="00947B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7B26" w:rsidRDefault="00947B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7B26" w:rsidRDefault="00D70D6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500E3C">
        <w:rPr>
          <w:rFonts w:ascii="Times New Roman" w:hAnsi="Times New Roman"/>
          <w:b/>
          <w:sz w:val="28"/>
          <w:szCs w:val="28"/>
        </w:rPr>
        <w:t>Примерное положение</w:t>
      </w:r>
      <w:r>
        <w:rPr>
          <w:rFonts w:ascii="Times New Roman" w:hAnsi="Times New Roman"/>
          <w:b/>
          <w:sz w:val="28"/>
          <w:szCs w:val="28"/>
        </w:rPr>
        <w:t xml:space="preserve"> об оплате труда работников муниципальных бюджетных учреждений культуры муниципального образования «Город Майкоп», подведомственных Управлению культуры муниципал</w:t>
      </w:r>
      <w:r w:rsidR="00500E3C">
        <w:rPr>
          <w:rFonts w:ascii="Times New Roman" w:hAnsi="Times New Roman"/>
          <w:b/>
          <w:sz w:val="28"/>
          <w:szCs w:val="28"/>
        </w:rPr>
        <w:t>ьного образования «Город Майкоп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947B26" w:rsidRDefault="00947B26">
      <w:pPr>
        <w:pStyle w:val="aa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947B26" w:rsidRDefault="00947B26">
      <w:pPr>
        <w:pStyle w:val="aa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947B26" w:rsidRDefault="00947B26">
      <w:pPr>
        <w:pStyle w:val="aa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947B26" w:rsidRDefault="00D70D63" w:rsidP="0081760C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муниципального образования «Город Майкоп» от 08.10.2024 №839 «</w:t>
      </w:r>
      <w:r>
        <w:rPr>
          <w:rFonts w:ascii="Times New Roman" w:hAnsi="Times New Roman"/>
          <w:sz w:val="28"/>
          <w:szCs w:val="28"/>
        </w:rPr>
        <w:t>Об увеличении оплаты труда работников муниципальных учреждений муниципального образования «Город Майкоп»</w:t>
      </w:r>
      <w:r>
        <w:rPr>
          <w:rFonts w:ascii="Times New Roman" w:hAnsi="Times New Roman" w:cs="Times New Roman"/>
          <w:sz w:val="28"/>
          <w:szCs w:val="28"/>
        </w:rPr>
        <w:t>, п о с т а н о в л я ю:  </w:t>
      </w:r>
    </w:p>
    <w:p w:rsidR="00947B26" w:rsidRDefault="00D70D63" w:rsidP="0081760C">
      <w:pPr>
        <w:numPr>
          <w:ilvl w:val="0"/>
          <w:numId w:val="1"/>
        </w:numPr>
        <w:autoSpaceDE w:val="0"/>
        <w:ind w:left="0" w:firstLine="708"/>
        <w:jc w:val="both"/>
        <w:rPr>
          <w:sz w:val="28"/>
          <w:szCs w:val="28"/>
        </w:rPr>
      </w:pPr>
      <w:r>
        <w:rPr>
          <w:rFonts w:eastAsia="serif"/>
          <w:sz w:val="28"/>
          <w:szCs w:val="28"/>
          <w:shd w:val="clear" w:color="auto" w:fill="FFFFFF"/>
        </w:rPr>
        <w:t>Внести в</w:t>
      </w:r>
      <w:r w:rsidR="00500E3C" w:rsidRPr="00500E3C">
        <w:t xml:space="preserve"> </w:t>
      </w:r>
      <w:r w:rsidR="00500E3C" w:rsidRPr="00500E3C">
        <w:rPr>
          <w:rFonts w:eastAsia="serif"/>
          <w:sz w:val="28"/>
          <w:szCs w:val="28"/>
          <w:shd w:val="clear" w:color="auto" w:fill="FFFFFF"/>
        </w:rPr>
        <w:t>Примерное положение об оплате труда работников муниципальных бюджетных учреждений культуры муниципального образования «Город Майкоп», подведомственных Управлению культуры муниципального образования «Город Майкоп»</w:t>
      </w:r>
      <w:r w:rsidR="00500E3C">
        <w:rPr>
          <w:rFonts w:eastAsia="serif"/>
          <w:sz w:val="28"/>
          <w:szCs w:val="28"/>
          <w:shd w:val="clear" w:color="auto" w:fill="FFFFFF"/>
        </w:rPr>
        <w:t>, утвержденное</w:t>
      </w:r>
      <w:r>
        <w:rPr>
          <w:rFonts w:eastAsia="serif"/>
          <w:sz w:val="28"/>
          <w:szCs w:val="28"/>
          <w:shd w:val="clear" w:color="auto" w:fill="FFFFFF"/>
        </w:rPr>
        <w:t xml:space="preserve"> </w:t>
      </w:r>
      <w:hyperlink r:id="rId9" w:anchor="/document/400712937/entry/0" w:history="1">
        <w:r>
          <w:rPr>
            <w:rStyle w:val="a3"/>
            <w:rFonts w:eastAsia="serif"/>
            <w:color w:val="auto"/>
            <w:sz w:val="28"/>
            <w:szCs w:val="28"/>
            <w:u w:val="none"/>
            <w:shd w:val="clear" w:color="auto" w:fill="FFFFFF"/>
          </w:rPr>
          <w:t>постановление</w:t>
        </w:r>
      </w:hyperlink>
      <w:r w:rsidR="00500E3C">
        <w:rPr>
          <w:rStyle w:val="a3"/>
          <w:rFonts w:eastAsia="serif"/>
          <w:color w:val="auto"/>
          <w:sz w:val="28"/>
          <w:szCs w:val="28"/>
          <w:u w:val="none"/>
          <w:shd w:val="clear" w:color="auto" w:fill="FFFFFF"/>
        </w:rPr>
        <w:t>м</w:t>
      </w:r>
      <w:r>
        <w:rPr>
          <w:rFonts w:eastAsia="serif"/>
          <w:sz w:val="28"/>
          <w:szCs w:val="28"/>
          <w:shd w:val="clear" w:color="auto" w:fill="FFFFFF"/>
        </w:rPr>
        <w:t xml:space="preserve"> Администрации муниципального образования «Город Майкоп» от 20.04.2021 №419 «</w:t>
      </w:r>
      <w:r>
        <w:rPr>
          <w:bCs/>
          <w:sz w:val="28"/>
          <w:szCs w:val="28"/>
        </w:rPr>
        <w:t>Об утверждении Примерного положения об оплате труда работников муниципальных бюджетных учреждений культуры муниципального образования «Город Майкоп», подведомственных Управлению культуры муниципального образования «Город Майкоп»</w:t>
      </w:r>
      <w:r>
        <w:rPr>
          <w:rFonts w:eastAsia="serif"/>
          <w:sz w:val="28"/>
          <w:szCs w:val="28"/>
          <w:shd w:val="clear" w:color="auto" w:fill="FFFFFF"/>
        </w:rPr>
        <w:t xml:space="preserve"> (в редакции постановлений Администрации муниципального образования «Город Майкоп» от 23.06.2022 № 609, 06.09.2022 № 822, 17.11.2022 №1062, 30.10.2023 №950) </w:t>
      </w:r>
      <w:r>
        <w:rPr>
          <w:sz w:val="28"/>
          <w:szCs w:val="28"/>
        </w:rPr>
        <w:t>следующие изменения:</w:t>
      </w:r>
    </w:p>
    <w:p w:rsidR="00947B26" w:rsidRDefault="00500E3C" w:rsidP="0081760C">
      <w:pPr>
        <w:ind w:firstLineChars="345" w:firstLine="828"/>
        <w:jc w:val="both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4387850</wp:posOffset>
            </wp:positionH>
            <wp:positionV relativeFrom="margin">
              <wp:posOffset>9207612</wp:posOffset>
            </wp:positionV>
            <wp:extent cx="1510030" cy="4679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0D63">
        <w:rPr>
          <w:bCs/>
          <w:sz w:val="28"/>
          <w:szCs w:val="28"/>
        </w:rPr>
        <w:t>а) пункт 2 раздела II изложить в следующей редакции:</w:t>
      </w:r>
    </w:p>
    <w:p w:rsidR="00947B26" w:rsidRDefault="00D70D63" w:rsidP="0081760C">
      <w:pPr>
        <w:ind w:firstLineChars="253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«2. Размеры окладов (должностных окладов), ставок заработной платы работников учреждений устанавливаются на основе отнесения занимаемых ими должностей служащих к профессиональным квалификационным группам (далее - ПКГ), утвержденным приказами Министерства здравоохранения и социального развития Российской Федерации от 31.08.2007 № 570 «Об утверждении профессиональных квалификационных групп должностей работников культуры, искусства и </w:t>
      </w:r>
      <w:r>
        <w:rPr>
          <w:bCs/>
          <w:sz w:val="28"/>
          <w:szCs w:val="28"/>
        </w:rPr>
        <w:lastRenderedPageBreak/>
        <w:t>кинематографии», от 29.05.2008 № 247н «Об утверждении профессиональных квалификационных групп общеотраслевых должностей руководителей, специалистов и служащих» с учетом обеспечения их дифференциации в зависимости от сложности труда не ниже следующих размеров окладов (должностных окладов):</w:t>
      </w:r>
    </w:p>
    <w:p w:rsidR="007113D1" w:rsidRDefault="007113D1">
      <w:pPr>
        <w:ind w:firstLineChars="345" w:firstLine="966"/>
        <w:jc w:val="both"/>
        <w:rPr>
          <w:bCs/>
          <w:sz w:val="28"/>
          <w:szCs w:val="28"/>
        </w:rPr>
      </w:pPr>
    </w:p>
    <w:tbl>
      <w:tblPr>
        <w:tblW w:w="9087" w:type="dxa"/>
        <w:tblLook w:val="04A0" w:firstRow="1" w:lastRow="0" w:firstColumn="1" w:lastColumn="0" w:noHBand="0" w:noVBand="1"/>
      </w:tblPr>
      <w:tblGrid>
        <w:gridCol w:w="6961"/>
        <w:gridCol w:w="2126"/>
      </w:tblGrid>
      <w:tr w:rsidR="00947B26"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Наименование профессиональной квалификационной группы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Размер окладов (должностных окладов), в рублях</w:t>
            </w:r>
          </w:p>
        </w:tc>
      </w:tr>
      <w:tr w:rsidR="00947B26"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1. Должности, отнесенные к ПКГ «Должности технических исполнителей и артистов вспомогательного состава»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10 673</w:t>
            </w:r>
          </w:p>
        </w:tc>
      </w:tr>
      <w:tr w:rsidR="00947B26"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2. Должности, отнесенные к ПКГ «Должности работников культуры, искусства и кинематографии среднего звена»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13 312</w:t>
            </w:r>
          </w:p>
        </w:tc>
      </w:tr>
      <w:tr w:rsidR="00947B26"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3. Должности, отнесенные к ПКГ «Должности работников культуры, искусства и кинематографии ведущего звена»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14 919</w:t>
            </w:r>
          </w:p>
        </w:tc>
      </w:tr>
      <w:tr w:rsidR="00947B26"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4. Должности, отнесенные к ПКГ «Должности руководящего состава учреждения культуры, искусства и кинематографии»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16 526</w:t>
            </w:r>
          </w:p>
        </w:tc>
      </w:tr>
      <w:tr w:rsidR="00947B26">
        <w:tc>
          <w:tcPr>
            <w:tcW w:w="90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5. Должности, отнесенные к ПКГ «Общеотраслевые должности служащих первого уровня»</w:t>
            </w:r>
          </w:p>
        </w:tc>
      </w:tr>
      <w:tr w:rsidR="00947B26"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9 296</w:t>
            </w:r>
          </w:p>
        </w:tc>
      </w:tr>
      <w:tr w:rsidR="00947B26"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9 756</w:t>
            </w:r>
          </w:p>
        </w:tc>
      </w:tr>
      <w:tr w:rsidR="00947B26">
        <w:tc>
          <w:tcPr>
            <w:tcW w:w="90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6. Должности, отнесенные к ПКГ «Общеотраслевые должности служащих второго уровня»</w:t>
            </w:r>
          </w:p>
        </w:tc>
      </w:tr>
      <w:tr w:rsidR="00947B26"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8 493</w:t>
            </w:r>
          </w:p>
        </w:tc>
      </w:tr>
      <w:tr w:rsidR="00947B26"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8 952</w:t>
            </w:r>
          </w:p>
        </w:tc>
      </w:tr>
      <w:tr w:rsidR="00947B26"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9 067</w:t>
            </w:r>
          </w:p>
        </w:tc>
      </w:tr>
      <w:tr w:rsidR="00947B26"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9 411</w:t>
            </w:r>
          </w:p>
        </w:tc>
      </w:tr>
      <w:tr w:rsidR="00947B26"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9 984</w:t>
            </w:r>
          </w:p>
        </w:tc>
      </w:tr>
      <w:tr w:rsidR="00947B26">
        <w:tc>
          <w:tcPr>
            <w:tcW w:w="90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7. Должности, отнесенные к ПКГ «Общеотраслевые должности служащих третьего уровня»</w:t>
            </w:r>
          </w:p>
        </w:tc>
      </w:tr>
      <w:tr w:rsidR="00947B26"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9 756</w:t>
            </w:r>
          </w:p>
        </w:tc>
      </w:tr>
      <w:tr w:rsidR="00947B26"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9 984</w:t>
            </w:r>
          </w:p>
        </w:tc>
      </w:tr>
      <w:tr w:rsidR="00947B26"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10 329</w:t>
            </w:r>
          </w:p>
        </w:tc>
      </w:tr>
      <w:tr w:rsidR="00947B26"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10 673</w:t>
            </w:r>
          </w:p>
        </w:tc>
      </w:tr>
      <w:tr w:rsidR="00947B26"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10 903</w:t>
            </w:r>
          </w:p>
        </w:tc>
      </w:tr>
      <w:tr w:rsidR="00947B26">
        <w:tc>
          <w:tcPr>
            <w:tcW w:w="90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8. Должности, отнесенные к ПКГ «Общеотраслевые должности служащих четвертого уровня»</w:t>
            </w:r>
          </w:p>
        </w:tc>
      </w:tr>
      <w:tr w:rsidR="00947B26"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lastRenderedPageBreak/>
              <w:t>1 квалификационный уровень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13 312</w:t>
            </w:r>
          </w:p>
        </w:tc>
      </w:tr>
      <w:tr w:rsidR="00947B26"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13 887</w:t>
            </w:r>
          </w:p>
        </w:tc>
      </w:tr>
      <w:tr w:rsidR="00947B26"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B26" w:rsidRDefault="00D70D63">
            <w:pPr>
              <w:ind w:firstLineChars="250" w:firstLine="700"/>
              <w:jc w:val="both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14 231</w:t>
            </w:r>
          </w:p>
        </w:tc>
      </w:tr>
    </w:tbl>
    <w:p w:rsidR="00947B26" w:rsidRDefault="00D70D63">
      <w:pPr>
        <w:ind w:left="720" w:right="-65"/>
        <w:jc w:val="right"/>
        <w:rPr>
          <w:rFonts w:eastAsia="serif"/>
          <w:color w:val="22272F"/>
          <w:sz w:val="28"/>
          <w:szCs w:val="28"/>
          <w:shd w:val="clear" w:color="auto" w:fill="FFFFFF"/>
        </w:rPr>
      </w:pPr>
      <w:r>
        <w:rPr>
          <w:rFonts w:eastAsia="serif"/>
          <w:color w:val="22272F"/>
          <w:sz w:val="28"/>
          <w:szCs w:val="28"/>
          <w:shd w:val="clear" w:color="auto" w:fill="FFFFFF"/>
        </w:rPr>
        <w:t>»;</w:t>
      </w:r>
    </w:p>
    <w:p w:rsidR="00947B26" w:rsidRDefault="00D70D63" w:rsidP="0081760C">
      <w:pPr>
        <w:ind w:right="-65" w:firstLine="708"/>
        <w:jc w:val="both"/>
        <w:rPr>
          <w:rFonts w:eastAsia="serif"/>
          <w:color w:val="22272F"/>
          <w:sz w:val="28"/>
          <w:szCs w:val="28"/>
          <w:shd w:val="clear" w:color="auto" w:fill="FFFFFF"/>
        </w:rPr>
      </w:pPr>
      <w:r>
        <w:rPr>
          <w:rFonts w:eastAsia="serif"/>
          <w:color w:val="22272F"/>
          <w:sz w:val="28"/>
          <w:szCs w:val="28"/>
          <w:shd w:val="clear" w:color="auto" w:fill="FFFFFF"/>
        </w:rPr>
        <w:t>б) пункт 1 раздела III изложить в следующей редакции:</w:t>
      </w:r>
    </w:p>
    <w:p w:rsidR="00947B26" w:rsidRDefault="00D70D63" w:rsidP="0081760C">
      <w:pPr>
        <w:ind w:firstLine="708"/>
        <w:jc w:val="both"/>
        <w:rPr>
          <w:sz w:val="28"/>
          <w:szCs w:val="28"/>
        </w:rPr>
      </w:pPr>
      <w:r>
        <w:rPr>
          <w:rFonts w:eastAsia="serif"/>
          <w:color w:val="22272F"/>
          <w:sz w:val="28"/>
          <w:szCs w:val="28"/>
          <w:shd w:val="clear" w:color="auto" w:fill="FFFFFF"/>
        </w:rPr>
        <w:t>«</w:t>
      </w:r>
      <w:r>
        <w:rPr>
          <w:sz w:val="28"/>
          <w:szCs w:val="28"/>
        </w:rPr>
        <w:t xml:space="preserve">1. Размеры окладов работников учреждений, осуществляющих профессиональную деятельность по профессиям рабочих (далее – рабочие), устанавливаются в зависимости от присвоенных им квалификационных разрядов в соответствии с Единым тарифно-квалификационным справочником работ и профессий рабочих, приказами Министерства здравоохранения и социального развития Российской Федерации от 29.05.2008 № 248н «Об утверждении профессиональных квалификационных групп общеотраслевых профессий рабочих», от 14.03.2008 № 121н «Об утверждении профессиональных квалификационных групп профессий рабочих культуры, искусства и кинематографии», не ниже следующих размеров окладов: </w:t>
      </w:r>
    </w:p>
    <w:p w:rsidR="00947B26" w:rsidRDefault="00947B26">
      <w:pPr>
        <w:ind w:firstLine="709"/>
        <w:jc w:val="both"/>
        <w:rPr>
          <w:sz w:val="28"/>
          <w:szCs w:val="28"/>
        </w:rPr>
      </w:pPr>
    </w:p>
    <w:tbl>
      <w:tblPr>
        <w:tblW w:w="89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29"/>
        <w:gridCol w:w="3430"/>
      </w:tblGrid>
      <w:tr w:rsidR="00947B26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947B26" w:rsidRDefault="00D70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профессиональной квалификационной группы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947B26" w:rsidRDefault="00D70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оклада, в рублях</w:t>
            </w:r>
          </w:p>
        </w:tc>
      </w:tr>
      <w:tr w:rsidR="00947B26">
        <w:tc>
          <w:tcPr>
            <w:tcW w:w="895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947B26" w:rsidRDefault="00D70D63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Должности, отнесенные к ПКГ «Общеотраслевые профессии рабочих первого уровня» </w:t>
            </w:r>
          </w:p>
        </w:tc>
      </w:tr>
      <w:tr w:rsidR="00947B26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947B26" w:rsidRDefault="00D70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3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947B26" w:rsidRDefault="00D70D63">
            <w:pPr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7 346</w:t>
            </w:r>
          </w:p>
        </w:tc>
      </w:tr>
      <w:tr w:rsidR="00947B26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947B26" w:rsidRDefault="00D70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3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947B26" w:rsidRDefault="00D70D63">
            <w:pPr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7 575</w:t>
            </w:r>
          </w:p>
        </w:tc>
      </w:tr>
      <w:tr w:rsidR="00947B26">
        <w:tc>
          <w:tcPr>
            <w:tcW w:w="895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947B26" w:rsidRDefault="00D70D63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Должности, отнесенные к ПКГ «Профессии рабочих культуры, искусства и кинематографии первого уровня»</w:t>
            </w:r>
          </w:p>
        </w:tc>
      </w:tr>
      <w:tr w:rsidR="00947B26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947B26" w:rsidRDefault="00D70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947B26" w:rsidRDefault="00D70D63">
            <w:pPr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7 346</w:t>
            </w:r>
          </w:p>
        </w:tc>
      </w:tr>
      <w:tr w:rsidR="00947B26">
        <w:tc>
          <w:tcPr>
            <w:tcW w:w="8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947B26" w:rsidRDefault="00D70D63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Должности, отнесенные к ПКГ «Общеотраслевые профессии рабочих второго уровня», ПКГ «Профессии рабочих культуры, искусства и кинематографии второго уровня»</w:t>
            </w:r>
          </w:p>
        </w:tc>
      </w:tr>
      <w:tr w:rsidR="00947B26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</w:tcPr>
          <w:p w:rsidR="00947B26" w:rsidRDefault="00D70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1квалификационный уровень</w:t>
            </w:r>
          </w:p>
        </w:tc>
        <w:tc>
          <w:tcPr>
            <w:tcW w:w="3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947B26" w:rsidRDefault="00D70D63">
            <w:pPr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7 919</w:t>
            </w:r>
          </w:p>
        </w:tc>
      </w:tr>
      <w:tr w:rsidR="00947B26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</w:tcPr>
          <w:p w:rsidR="00947B26" w:rsidRDefault="00D70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2квалификационный уровень</w:t>
            </w:r>
          </w:p>
        </w:tc>
        <w:tc>
          <w:tcPr>
            <w:tcW w:w="34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947B26" w:rsidRDefault="00D70D63">
            <w:pPr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8 263</w:t>
            </w:r>
          </w:p>
        </w:tc>
      </w:tr>
      <w:tr w:rsidR="00947B26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947B26" w:rsidRDefault="00D70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3квалификационный уровень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47B26" w:rsidRDefault="00D70D63">
            <w:pPr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8 608</w:t>
            </w:r>
          </w:p>
        </w:tc>
      </w:tr>
      <w:tr w:rsidR="00947B26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</w:tcPr>
          <w:p w:rsidR="00947B26" w:rsidRDefault="00D70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4квалификационный уровень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947B26" w:rsidRDefault="00D70D63">
            <w:pPr>
              <w:spacing w:line="256" w:lineRule="auto"/>
              <w:ind w:left="360" w:firstLineChars="350" w:firstLine="9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8 952</w:t>
            </w:r>
          </w:p>
        </w:tc>
      </w:tr>
    </w:tbl>
    <w:p w:rsidR="00947B26" w:rsidRDefault="00D70D63">
      <w:pPr>
        <w:ind w:left="720" w:right="-65"/>
        <w:jc w:val="right"/>
        <w:rPr>
          <w:rFonts w:eastAsia="serif"/>
          <w:color w:val="22272F"/>
          <w:sz w:val="28"/>
          <w:szCs w:val="28"/>
          <w:shd w:val="clear" w:color="auto" w:fill="FFFFFF"/>
        </w:rPr>
      </w:pPr>
      <w:r>
        <w:rPr>
          <w:rFonts w:eastAsia="serif"/>
          <w:color w:val="22272F"/>
          <w:sz w:val="28"/>
          <w:szCs w:val="28"/>
          <w:shd w:val="clear" w:color="auto" w:fill="FFFFFF"/>
        </w:rPr>
        <w:t>»;</w:t>
      </w:r>
    </w:p>
    <w:p w:rsidR="00947B26" w:rsidRDefault="00D70D63">
      <w:pPr>
        <w:ind w:right="-1" w:firstLine="708"/>
        <w:jc w:val="both"/>
        <w:rPr>
          <w:rFonts w:eastAsia="serif"/>
          <w:color w:val="22272F"/>
          <w:sz w:val="28"/>
          <w:szCs w:val="28"/>
          <w:shd w:val="clear" w:color="auto" w:fill="FFFFFF"/>
        </w:rPr>
      </w:pPr>
      <w:r>
        <w:rPr>
          <w:rFonts w:eastAsia="serif"/>
          <w:color w:val="22272F"/>
          <w:sz w:val="28"/>
          <w:szCs w:val="28"/>
          <w:shd w:val="clear" w:color="auto" w:fill="FFFFFF"/>
        </w:rPr>
        <w:t>в) пункт 2 раздела IV изложить в следующей редакции:</w:t>
      </w:r>
    </w:p>
    <w:p w:rsidR="00947B26" w:rsidRDefault="00D70D63">
      <w:pPr>
        <w:ind w:right="-1" w:firstLine="709"/>
        <w:jc w:val="both"/>
        <w:rPr>
          <w:sz w:val="28"/>
          <w:szCs w:val="28"/>
        </w:rPr>
      </w:pPr>
      <w:r>
        <w:rPr>
          <w:rFonts w:eastAsia="serif"/>
          <w:color w:val="22272F"/>
          <w:sz w:val="28"/>
          <w:szCs w:val="28"/>
          <w:shd w:val="clear" w:color="auto" w:fill="FFFFFF"/>
        </w:rPr>
        <w:t>«</w:t>
      </w:r>
      <w:r>
        <w:rPr>
          <w:sz w:val="28"/>
          <w:szCs w:val="28"/>
        </w:rPr>
        <w:t>2. Размер должностного оклада руководителя учреждения устанавливается в зависимости от сложности труда, в том числе с учетом масштаба управления и особенностей деятельности и значимости учреждения</w:t>
      </w:r>
      <w:r w:rsidR="007113D1">
        <w:rPr>
          <w:sz w:val="28"/>
          <w:szCs w:val="28"/>
        </w:rPr>
        <w:t xml:space="preserve"> </w:t>
      </w:r>
      <w:r>
        <w:rPr>
          <w:sz w:val="28"/>
          <w:szCs w:val="28"/>
        </w:rPr>
        <w:t>не ниже следующих размеров окладов (должностных окладов):</w:t>
      </w:r>
    </w:p>
    <w:p w:rsidR="00947B26" w:rsidRDefault="00947B26">
      <w:pPr>
        <w:ind w:firstLine="709"/>
        <w:jc w:val="both"/>
        <w:rPr>
          <w:sz w:val="28"/>
          <w:szCs w:val="28"/>
        </w:rPr>
      </w:pPr>
    </w:p>
    <w:tbl>
      <w:tblPr>
        <w:tblW w:w="89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76"/>
        <w:gridCol w:w="3483"/>
      </w:tblGrid>
      <w:tr w:rsidR="00947B26">
        <w:trPr>
          <w:trHeight w:val="666"/>
        </w:trPr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</w:tcPr>
          <w:p w:rsidR="00947B26" w:rsidRDefault="00D70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по оплате труда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947B26" w:rsidRDefault="00D70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Размер оклада (должностного оклада), в </w:t>
            </w:r>
            <w:r>
              <w:rPr>
                <w:sz w:val="28"/>
                <w:szCs w:val="28"/>
              </w:rPr>
              <w:lastRenderedPageBreak/>
              <w:t>рублях</w:t>
            </w:r>
          </w:p>
        </w:tc>
      </w:tr>
      <w:tr w:rsidR="00947B26">
        <w:trPr>
          <w:trHeight w:val="352"/>
        </w:trPr>
        <w:tc>
          <w:tcPr>
            <w:tcW w:w="54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</w:tcPr>
          <w:p w:rsidR="00947B26" w:rsidRDefault="00D70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Библиотеки</w:t>
            </w:r>
          </w:p>
        </w:tc>
        <w:tc>
          <w:tcPr>
            <w:tcW w:w="34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947B26" w:rsidRDefault="00D70D63">
            <w:pPr>
              <w:spacing w:line="256" w:lineRule="auto"/>
              <w:ind w:hanging="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37 068</w:t>
            </w:r>
          </w:p>
        </w:tc>
      </w:tr>
      <w:tr w:rsidR="00947B26">
        <w:trPr>
          <w:trHeight w:val="366"/>
        </w:trPr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</w:tcPr>
          <w:p w:rsidR="00947B26" w:rsidRDefault="00D70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 культуры, творческие объединения</w:t>
            </w:r>
          </w:p>
        </w:tc>
        <w:tc>
          <w:tcPr>
            <w:tcW w:w="34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947B26" w:rsidRDefault="00D70D63">
            <w:pPr>
              <w:spacing w:line="256" w:lineRule="auto"/>
              <w:ind w:hanging="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35 346</w:t>
            </w:r>
          </w:p>
        </w:tc>
      </w:tr>
      <w:tr w:rsidR="00947B26">
        <w:trPr>
          <w:trHeight w:val="352"/>
        </w:trPr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</w:tcPr>
          <w:p w:rsidR="00947B26" w:rsidRDefault="00D70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Ансамбли</w:t>
            </w:r>
          </w:p>
        </w:tc>
        <w:tc>
          <w:tcPr>
            <w:tcW w:w="34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947B26" w:rsidRDefault="00D70D63">
            <w:pPr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29 608</w:t>
            </w:r>
          </w:p>
        </w:tc>
      </w:tr>
    </w:tbl>
    <w:p w:rsidR="00947B26" w:rsidRDefault="00D70D63">
      <w:pPr>
        <w:ind w:right="-65"/>
        <w:jc w:val="right"/>
        <w:rPr>
          <w:rFonts w:eastAsia="serif"/>
          <w:color w:val="22272F"/>
          <w:sz w:val="28"/>
          <w:szCs w:val="28"/>
          <w:shd w:val="clear" w:color="auto" w:fill="FFFFFF"/>
        </w:rPr>
      </w:pPr>
      <w:r>
        <w:rPr>
          <w:rFonts w:eastAsia="serif"/>
          <w:color w:val="22272F"/>
          <w:sz w:val="28"/>
          <w:szCs w:val="28"/>
          <w:shd w:val="clear" w:color="auto" w:fill="FFFFFF"/>
        </w:rPr>
        <w:t>»;</w:t>
      </w:r>
    </w:p>
    <w:p w:rsidR="00947B26" w:rsidRDefault="00D70D63" w:rsidP="0081760C">
      <w:pPr>
        <w:tabs>
          <w:tab w:val="left" w:pos="5520"/>
        </w:tabs>
        <w:ind w:right="-1" w:firstLineChars="253" w:firstLine="708"/>
        <w:jc w:val="both"/>
        <w:rPr>
          <w:sz w:val="28"/>
          <w:szCs w:val="28"/>
        </w:rPr>
      </w:pPr>
      <w:bookmarkStart w:id="1" w:name="sub_22001"/>
      <w:r>
        <w:rPr>
          <w:rFonts w:eastAsia="serif"/>
          <w:color w:val="22272F"/>
          <w:sz w:val="28"/>
          <w:szCs w:val="28"/>
          <w:shd w:val="clear" w:color="auto" w:fill="FFFFFF"/>
        </w:rPr>
        <w:t>г) п</w:t>
      </w:r>
      <w:r>
        <w:rPr>
          <w:sz w:val="28"/>
          <w:szCs w:val="28"/>
        </w:rPr>
        <w:t xml:space="preserve">риложение </w:t>
      </w:r>
      <w:bookmarkEnd w:id="1"/>
      <w:r>
        <w:rPr>
          <w:sz w:val="28"/>
          <w:szCs w:val="28"/>
        </w:rPr>
        <w:t>изложить в новой редакции согласно приложению к настоящему постановлению.</w:t>
      </w:r>
    </w:p>
    <w:p w:rsidR="00947B26" w:rsidRDefault="00D70D63" w:rsidP="0081760C">
      <w:pPr>
        <w:autoSpaceDE w:val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5C3AFA" w:rsidRPr="005C3AFA">
        <w:rPr>
          <w:sz w:val="28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</w:t>
      </w:r>
      <w:r>
        <w:rPr>
          <w:sz w:val="28"/>
          <w:szCs w:val="28"/>
        </w:rPr>
        <w:t>.</w:t>
      </w:r>
    </w:p>
    <w:p w:rsidR="00947B26" w:rsidRDefault="00D70D63" w:rsidP="0081760C">
      <w:pPr>
        <w:widowControl w:val="0"/>
        <w:autoSpaceDE w:val="0"/>
        <w:autoSpaceDN w:val="0"/>
        <w:adjustRightInd w:val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«</w:t>
      </w:r>
      <w:r w:rsidR="0081760C" w:rsidRPr="0081760C">
        <w:rPr>
          <w:sz w:val="28"/>
          <w:szCs w:val="28"/>
        </w:rPr>
        <w:t>О внесении изменений в Примерное положение об оплате труда работников муниципальных бюджетных учреждений культуры муниципального образования «Город Майкоп», подведомственных Управлению культуры муниципального образования «Город Майкоп»</w:t>
      </w:r>
      <w:r>
        <w:rPr>
          <w:sz w:val="28"/>
          <w:szCs w:val="28"/>
        </w:rPr>
        <w:t>» вступает в силу со дня его официального опубликования и распространяется на правоотношения, возникшие с 01.10.2024.</w:t>
      </w:r>
    </w:p>
    <w:p w:rsidR="00947B26" w:rsidRDefault="00947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47B26" w:rsidRDefault="00947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47B26" w:rsidRDefault="00947B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47B26" w:rsidRDefault="00D70D63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947B26" w:rsidRDefault="00D70D63">
      <w:pPr>
        <w:ind w:right="-1"/>
        <w:rPr>
          <w:sz w:val="28"/>
          <w:szCs w:val="28"/>
        </w:rPr>
      </w:pPr>
      <w:r>
        <w:rPr>
          <w:sz w:val="28"/>
          <w:szCs w:val="28"/>
        </w:rPr>
        <w:t>«Город Майкоп»                                                                      Г.А. Митрофанов</w:t>
      </w:r>
    </w:p>
    <w:sectPr w:rsidR="00947B26">
      <w:headerReference w:type="default" r:id="rId11"/>
      <w:pgSz w:w="11906" w:h="16838"/>
      <w:pgMar w:top="1134" w:right="1134" w:bottom="1134" w:left="1701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27B" w:rsidRDefault="0052227B">
      <w:r>
        <w:separator/>
      </w:r>
    </w:p>
  </w:endnote>
  <w:endnote w:type="continuationSeparator" w:id="0">
    <w:p w:rsidR="0052227B" w:rsidRDefault="00522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27B" w:rsidRDefault="0052227B">
      <w:r>
        <w:separator/>
      </w:r>
    </w:p>
  </w:footnote>
  <w:footnote w:type="continuationSeparator" w:id="0">
    <w:p w:rsidR="0052227B" w:rsidRDefault="00522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B26" w:rsidRDefault="00D70D6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E48E0"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69DFCB"/>
    <w:multiLevelType w:val="singleLevel"/>
    <w:tmpl w:val="CC69DFCB"/>
    <w:lvl w:ilvl="0">
      <w:start w:val="1"/>
      <w:numFmt w:val="decimal"/>
      <w:suff w:val="space"/>
      <w:lvlText w:val="%1)"/>
      <w:lvlJc w:val="left"/>
      <w:pPr>
        <w:ind w:left="251"/>
      </w:pPr>
    </w:lvl>
  </w:abstractNum>
  <w:abstractNum w:abstractNumId="1" w15:restartNumberingAfterBreak="0">
    <w:nsid w:val="EB700028"/>
    <w:multiLevelType w:val="multilevel"/>
    <w:tmpl w:val="EB700028"/>
    <w:lvl w:ilvl="0">
      <w:start w:val="1"/>
      <w:numFmt w:val="decimal"/>
      <w:suff w:val="space"/>
      <w:lvlText w:val="%1."/>
      <w:lvlJc w:val="left"/>
      <w:pPr>
        <w:ind w:left="12"/>
      </w:pPr>
    </w:lvl>
    <w:lvl w:ilvl="1">
      <w:start w:val="1"/>
      <w:numFmt w:val="decimal"/>
      <w:suff w:val="space"/>
      <w:lvlText w:val="%2)"/>
      <w:lvlJc w:val="left"/>
      <w:pPr>
        <w:ind w:left="851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suff w:val="space"/>
      <w:lvlText w:val="%1.%2.%3."/>
      <w:lvlJc w:val="left"/>
      <w:pPr>
        <w:ind w:left="72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72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72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72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72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72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720" w:firstLine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useFELayout/>
    <w:compatSetting w:name="compatibilityMode" w:uri="http://schemas.microsoft.com/office/word" w:val="12"/>
  </w:compat>
  <w:rsids>
    <w:rsidRoot w:val="00DF64DA"/>
    <w:rsid w:val="00004D2D"/>
    <w:rsid w:val="000145D6"/>
    <w:rsid w:val="000148B2"/>
    <w:rsid w:val="0004482C"/>
    <w:rsid w:val="00056A41"/>
    <w:rsid w:val="00064841"/>
    <w:rsid w:val="00075023"/>
    <w:rsid w:val="000922E4"/>
    <w:rsid w:val="00092917"/>
    <w:rsid w:val="00094CF1"/>
    <w:rsid w:val="000B0403"/>
    <w:rsid w:val="000B25E6"/>
    <w:rsid w:val="000B57FA"/>
    <w:rsid w:val="000C5A18"/>
    <w:rsid w:val="000D599B"/>
    <w:rsid w:val="000E27E6"/>
    <w:rsid w:val="0011507E"/>
    <w:rsid w:val="00137B99"/>
    <w:rsid w:val="00145A67"/>
    <w:rsid w:val="00145DCB"/>
    <w:rsid w:val="00152B51"/>
    <w:rsid w:val="001722A9"/>
    <w:rsid w:val="001C5E39"/>
    <w:rsid w:val="001D30D4"/>
    <w:rsid w:val="001E27B0"/>
    <w:rsid w:val="001E4317"/>
    <w:rsid w:val="001E725F"/>
    <w:rsid w:val="001F38F3"/>
    <w:rsid w:val="00215D3F"/>
    <w:rsid w:val="00216663"/>
    <w:rsid w:val="00222896"/>
    <w:rsid w:val="00226154"/>
    <w:rsid w:val="00230EA8"/>
    <w:rsid w:val="00231222"/>
    <w:rsid w:val="00255D3D"/>
    <w:rsid w:val="0026445E"/>
    <w:rsid w:val="00272B6E"/>
    <w:rsid w:val="00275198"/>
    <w:rsid w:val="002C3213"/>
    <w:rsid w:val="002C3999"/>
    <w:rsid w:val="002D7787"/>
    <w:rsid w:val="002F255F"/>
    <w:rsid w:val="002F2F8A"/>
    <w:rsid w:val="00313115"/>
    <w:rsid w:val="003221FE"/>
    <w:rsid w:val="00327E92"/>
    <w:rsid w:val="00336CB9"/>
    <w:rsid w:val="00345C97"/>
    <w:rsid w:val="003B0DEB"/>
    <w:rsid w:val="003C2416"/>
    <w:rsid w:val="003C75A8"/>
    <w:rsid w:val="003D08E5"/>
    <w:rsid w:val="003D463B"/>
    <w:rsid w:val="003F7783"/>
    <w:rsid w:val="0041200F"/>
    <w:rsid w:val="00420C40"/>
    <w:rsid w:val="0042411B"/>
    <w:rsid w:val="004270A8"/>
    <w:rsid w:val="00433B46"/>
    <w:rsid w:val="004344C7"/>
    <w:rsid w:val="00443319"/>
    <w:rsid w:val="004606AC"/>
    <w:rsid w:val="004920B8"/>
    <w:rsid w:val="004A3701"/>
    <w:rsid w:val="004A3CF7"/>
    <w:rsid w:val="004A5B3B"/>
    <w:rsid w:val="004B26B7"/>
    <w:rsid w:val="004B5719"/>
    <w:rsid w:val="004D57A1"/>
    <w:rsid w:val="004E48E0"/>
    <w:rsid w:val="004E4E85"/>
    <w:rsid w:val="00500E3C"/>
    <w:rsid w:val="00502496"/>
    <w:rsid w:val="00516E5F"/>
    <w:rsid w:val="0052227B"/>
    <w:rsid w:val="00526441"/>
    <w:rsid w:val="0053391E"/>
    <w:rsid w:val="00543330"/>
    <w:rsid w:val="005506C9"/>
    <w:rsid w:val="00554829"/>
    <w:rsid w:val="0058124F"/>
    <w:rsid w:val="00592F5D"/>
    <w:rsid w:val="0059717D"/>
    <w:rsid w:val="005A66D1"/>
    <w:rsid w:val="005B7914"/>
    <w:rsid w:val="005C3AFA"/>
    <w:rsid w:val="005F14FF"/>
    <w:rsid w:val="0061120B"/>
    <w:rsid w:val="00622C98"/>
    <w:rsid w:val="0063119E"/>
    <w:rsid w:val="00635C02"/>
    <w:rsid w:val="00650475"/>
    <w:rsid w:val="006523C8"/>
    <w:rsid w:val="00656385"/>
    <w:rsid w:val="00662D03"/>
    <w:rsid w:val="0066724F"/>
    <w:rsid w:val="006865B9"/>
    <w:rsid w:val="00696563"/>
    <w:rsid w:val="006C1860"/>
    <w:rsid w:val="006D0BE3"/>
    <w:rsid w:val="006E50E0"/>
    <w:rsid w:val="006F4209"/>
    <w:rsid w:val="006F4A4E"/>
    <w:rsid w:val="007113D1"/>
    <w:rsid w:val="00713B11"/>
    <w:rsid w:val="007177CA"/>
    <w:rsid w:val="007273B9"/>
    <w:rsid w:val="00731C74"/>
    <w:rsid w:val="007326F9"/>
    <w:rsid w:val="00752C9D"/>
    <w:rsid w:val="00773085"/>
    <w:rsid w:val="00782FA6"/>
    <w:rsid w:val="007A35ED"/>
    <w:rsid w:val="007C0D5D"/>
    <w:rsid w:val="007C2118"/>
    <w:rsid w:val="007D2726"/>
    <w:rsid w:val="007F19BE"/>
    <w:rsid w:val="007F29C1"/>
    <w:rsid w:val="007F41C6"/>
    <w:rsid w:val="007F4F99"/>
    <w:rsid w:val="00803200"/>
    <w:rsid w:val="00815689"/>
    <w:rsid w:val="0081760C"/>
    <w:rsid w:val="00821C16"/>
    <w:rsid w:val="008353DC"/>
    <w:rsid w:val="00836F0E"/>
    <w:rsid w:val="00837BB8"/>
    <w:rsid w:val="00843F29"/>
    <w:rsid w:val="00851E60"/>
    <w:rsid w:val="00877C20"/>
    <w:rsid w:val="00886591"/>
    <w:rsid w:val="0089225F"/>
    <w:rsid w:val="00892D62"/>
    <w:rsid w:val="00895D8A"/>
    <w:rsid w:val="008961A2"/>
    <w:rsid w:val="008C4E34"/>
    <w:rsid w:val="008C53F7"/>
    <w:rsid w:val="008D219C"/>
    <w:rsid w:val="008D5580"/>
    <w:rsid w:val="008D68E3"/>
    <w:rsid w:val="008D6E5B"/>
    <w:rsid w:val="008F4B58"/>
    <w:rsid w:val="00905E20"/>
    <w:rsid w:val="00906C7A"/>
    <w:rsid w:val="009160E0"/>
    <w:rsid w:val="009176B2"/>
    <w:rsid w:val="00927536"/>
    <w:rsid w:val="00930EAD"/>
    <w:rsid w:val="009333F6"/>
    <w:rsid w:val="00935E6F"/>
    <w:rsid w:val="00946F32"/>
    <w:rsid w:val="00947B26"/>
    <w:rsid w:val="0095404A"/>
    <w:rsid w:val="00964977"/>
    <w:rsid w:val="009657AF"/>
    <w:rsid w:val="00970791"/>
    <w:rsid w:val="0097452B"/>
    <w:rsid w:val="0098159F"/>
    <w:rsid w:val="0099793D"/>
    <w:rsid w:val="009D6984"/>
    <w:rsid w:val="009D71B8"/>
    <w:rsid w:val="009E09D4"/>
    <w:rsid w:val="00A0531D"/>
    <w:rsid w:val="00A078DE"/>
    <w:rsid w:val="00A302DE"/>
    <w:rsid w:val="00A4260E"/>
    <w:rsid w:val="00A47E6E"/>
    <w:rsid w:val="00A51E75"/>
    <w:rsid w:val="00A637B0"/>
    <w:rsid w:val="00A67304"/>
    <w:rsid w:val="00A707E2"/>
    <w:rsid w:val="00A738D4"/>
    <w:rsid w:val="00A811BD"/>
    <w:rsid w:val="00AC2283"/>
    <w:rsid w:val="00AD3FC7"/>
    <w:rsid w:val="00AF77A9"/>
    <w:rsid w:val="00B04696"/>
    <w:rsid w:val="00B264E7"/>
    <w:rsid w:val="00B27DE9"/>
    <w:rsid w:val="00B30D64"/>
    <w:rsid w:val="00B3448A"/>
    <w:rsid w:val="00B40F4B"/>
    <w:rsid w:val="00B414AA"/>
    <w:rsid w:val="00B53A16"/>
    <w:rsid w:val="00B56548"/>
    <w:rsid w:val="00B62110"/>
    <w:rsid w:val="00B63205"/>
    <w:rsid w:val="00B7527E"/>
    <w:rsid w:val="00B8046D"/>
    <w:rsid w:val="00B814F2"/>
    <w:rsid w:val="00B94548"/>
    <w:rsid w:val="00B960F4"/>
    <w:rsid w:val="00BA0FB3"/>
    <w:rsid w:val="00BB7528"/>
    <w:rsid w:val="00BD5D72"/>
    <w:rsid w:val="00BE22B1"/>
    <w:rsid w:val="00BE5C88"/>
    <w:rsid w:val="00BF75D3"/>
    <w:rsid w:val="00BF7BC8"/>
    <w:rsid w:val="00BF7F35"/>
    <w:rsid w:val="00C0458B"/>
    <w:rsid w:val="00C047BD"/>
    <w:rsid w:val="00C13D32"/>
    <w:rsid w:val="00C50D89"/>
    <w:rsid w:val="00C61965"/>
    <w:rsid w:val="00C75513"/>
    <w:rsid w:val="00C80D49"/>
    <w:rsid w:val="00C83D3C"/>
    <w:rsid w:val="00CA2D96"/>
    <w:rsid w:val="00CA54D0"/>
    <w:rsid w:val="00CB2F33"/>
    <w:rsid w:val="00CE69D7"/>
    <w:rsid w:val="00D15AAB"/>
    <w:rsid w:val="00D21916"/>
    <w:rsid w:val="00D22B2D"/>
    <w:rsid w:val="00D575D1"/>
    <w:rsid w:val="00D636A7"/>
    <w:rsid w:val="00D70D63"/>
    <w:rsid w:val="00DA0C46"/>
    <w:rsid w:val="00DA494B"/>
    <w:rsid w:val="00DF64DA"/>
    <w:rsid w:val="00E107AC"/>
    <w:rsid w:val="00E2069D"/>
    <w:rsid w:val="00E26917"/>
    <w:rsid w:val="00E2797A"/>
    <w:rsid w:val="00E36ED7"/>
    <w:rsid w:val="00E72CD7"/>
    <w:rsid w:val="00E847C4"/>
    <w:rsid w:val="00E85158"/>
    <w:rsid w:val="00EB4D82"/>
    <w:rsid w:val="00EC743B"/>
    <w:rsid w:val="00EE3EC9"/>
    <w:rsid w:val="00EF1845"/>
    <w:rsid w:val="00F06C2C"/>
    <w:rsid w:val="00F32FA6"/>
    <w:rsid w:val="00F53BD0"/>
    <w:rsid w:val="00F87F6E"/>
    <w:rsid w:val="00F96516"/>
    <w:rsid w:val="00F97A88"/>
    <w:rsid w:val="00FD133E"/>
    <w:rsid w:val="00FD212D"/>
    <w:rsid w:val="00FF1340"/>
    <w:rsid w:val="0F5F12E7"/>
    <w:rsid w:val="11275A88"/>
    <w:rsid w:val="1294763B"/>
    <w:rsid w:val="15111CB9"/>
    <w:rsid w:val="1E8B1D22"/>
    <w:rsid w:val="1EF750A1"/>
    <w:rsid w:val="248F1100"/>
    <w:rsid w:val="26911C40"/>
    <w:rsid w:val="287B056A"/>
    <w:rsid w:val="2B5C55D6"/>
    <w:rsid w:val="2BF545D6"/>
    <w:rsid w:val="2E5077BF"/>
    <w:rsid w:val="30F531E8"/>
    <w:rsid w:val="3B24190B"/>
    <w:rsid w:val="3F4349F0"/>
    <w:rsid w:val="419A6623"/>
    <w:rsid w:val="43CE6012"/>
    <w:rsid w:val="4A221AB3"/>
    <w:rsid w:val="4F5E7B26"/>
    <w:rsid w:val="4F9876D8"/>
    <w:rsid w:val="52D81EC0"/>
    <w:rsid w:val="535452AC"/>
    <w:rsid w:val="56B52E52"/>
    <w:rsid w:val="5C5C5993"/>
    <w:rsid w:val="607C1491"/>
    <w:rsid w:val="687E47BE"/>
    <w:rsid w:val="692E4BE9"/>
    <w:rsid w:val="6F2D3254"/>
    <w:rsid w:val="747A107A"/>
    <w:rsid w:val="77D32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5328F"/>
  <w15:docId w15:val="{240899D3-E618-4F73-A716-E5FFA6B25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rFonts w:ascii="Arial" w:hAnsi="Arial" w:cs="Arial"/>
      <w:b/>
      <w:bCs/>
      <w:sz w:val="18"/>
      <w:szCs w:val="18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link w:val="2"/>
    <w:uiPriority w:val="99"/>
    <w:qFormat/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30">
    <w:name w:val="Заголовок 3 Знак"/>
    <w:link w:val="3"/>
    <w:uiPriority w:val="99"/>
    <w:qFormat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5">
    <w:name w:val="Текст выноски Знак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Верхний колонтитул Знак"/>
    <w:link w:val="a6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  <w:style w:type="paragraph" w:customStyle="1" w:styleId="ab">
    <w:name w:val="Заголовок статьи"/>
    <w:basedOn w:val="a"/>
    <w:next w:val="a"/>
    <w:uiPriority w:val="99"/>
    <w:qFormat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d">
    <w:name w:val="Гипертекстовая ссылка"/>
    <w:uiPriority w:val="99"/>
    <w:qFormat/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22F75-C81A-44E6-94B5-1F002A879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25</cp:revision>
  <cp:lastPrinted>2024-10-31T12:15:00Z</cp:lastPrinted>
  <dcterms:created xsi:type="dcterms:W3CDTF">2022-11-10T11:31:00Z</dcterms:created>
  <dcterms:modified xsi:type="dcterms:W3CDTF">2024-10-31T12:15:00Z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4F164F408FC04CD0AC64B8A75585287F_13</vt:lpwstr>
  </property>
</Properties>
</file>